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2282D"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WG2 #170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S2-2508085</w:t>
      </w:r>
      <w:r>
        <w:rPr>
          <w:rFonts w:cs="Arial"/>
          <w:bCs/>
          <w:sz w:val="22"/>
        </w:rPr>
        <w:br w:type="textWrapping"/>
      </w:r>
      <w:r>
        <w:rPr>
          <w:rFonts w:cs="Arial"/>
          <w:bCs/>
          <w:sz w:val="22"/>
        </w:rPr>
        <w:t>25 – 29 Aug, 2025, Goteborg , SE</w:t>
      </w:r>
    </w:p>
    <w:p w14:paraId="63E2ECAA">
      <w:pPr>
        <w:pStyle w:val="33"/>
        <w:tabs>
          <w:tab w:val="right" w:pos="9498"/>
        </w:tabs>
        <w:rPr>
          <w:rFonts w:cs="Arial"/>
          <w:bCs/>
          <w:sz w:val="22"/>
        </w:rPr>
      </w:pPr>
    </w:p>
    <w:p w14:paraId="19F03BF1">
      <w:pPr>
        <w:pBdr>
          <w:top w:val="single" w:color="auto" w:sz="4" w:space="1"/>
        </w:pBdr>
        <w:tabs>
          <w:tab w:val="left" w:pos="3119"/>
        </w:tabs>
        <w:rPr>
          <w:b/>
          <w:sz w:val="18"/>
          <w:szCs w:val="18"/>
        </w:rPr>
      </w:pPr>
    </w:p>
    <w:p w14:paraId="78BA42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Lenovo, China Telecom (Rapporteurs)</w:t>
      </w:r>
    </w:p>
    <w:p w14:paraId="1C8A3E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Cover sheet for presentation of TR 23.700-67 to TSG SA for information</w:t>
      </w:r>
    </w:p>
    <w:p w14:paraId="7E79449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D483BD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2CF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FS_EnergySys_Ph2 / Rel-20</w:t>
      </w:r>
    </w:p>
    <w:p w14:paraId="7FDBFAF2">
      <w:pPr>
        <w:pBdr>
          <w:bottom w:val="single" w:color="auto" w:sz="6" w:space="1"/>
        </w:pBdr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 w:cs="Arial"/>
          <w:i/>
        </w:rPr>
        <w:t>Abstract of the contribution: This contribution proposes the TR 23.700-67 to be sent to TSG-SA#109 for information.</w:t>
      </w:r>
    </w:p>
    <w:p w14:paraId="1D23B7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</w:t>
      </w:r>
      <w:r>
        <w:rPr>
          <w:rFonts w:hint="eastAsia"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23.700-67, Version 0.3.0</w:t>
      </w:r>
      <w:r>
        <w:rPr>
          <w:rFonts w:ascii="Arial" w:hAnsi="Arial" w:cs="Arial"/>
          <w:b/>
        </w:rPr>
        <w:br w:type="textWrapping"/>
      </w:r>
    </w:p>
    <w:p w14:paraId="7E32568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6C2F171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58D3C2B7">
      <w:pPr>
        <w:spacing w:after="60"/>
        <w:ind w:left="1985" w:hanging="1985"/>
        <w:rPr>
          <w:rFonts w:ascii="Arial" w:hAnsi="Arial" w:cs="Arial"/>
          <w:b/>
        </w:rPr>
      </w:pPr>
    </w:p>
    <w:p w14:paraId="646589C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571944E7">
      <w:pPr>
        <w:rPr>
          <w:sz w:val="22"/>
          <w:lang w:val="en-US"/>
        </w:rPr>
      </w:pPr>
      <w:r>
        <w:t>T</w:t>
      </w:r>
      <w:r>
        <w:rPr>
          <w:sz w:val="22"/>
        </w:rPr>
        <w:t xml:space="preserve">he technical report studies </w:t>
      </w:r>
      <w:r>
        <w:rPr>
          <w:sz w:val="22"/>
          <w:lang w:val="en-US"/>
        </w:rPr>
        <w:t>enhancements to the 5GS aimed at improving energy efficiency and enabling energy savings. The investigation focuses on the exposure of energy-related information, on policy enhancements for supporting service adjustments on the UE to facilitate energy savings and on enabling NF (re)selection and/or UP path adjustment based on energy-related information.</w:t>
      </w:r>
    </w:p>
    <w:p w14:paraId="60D0FCDD">
      <w:pPr>
        <w:rPr>
          <w:sz w:val="22"/>
          <w:lang w:val="en-US"/>
        </w:rPr>
      </w:pPr>
    </w:p>
    <w:p w14:paraId="7F75232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BD1F205">
      <w:pPr>
        <w:tabs>
          <w:tab w:val="left" w:pos="3119"/>
        </w:tabs>
        <w:rPr>
          <w:sz w:val="22"/>
        </w:rPr>
      </w:pPr>
      <w:r>
        <w:rPr>
          <w:sz w:val="22"/>
        </w:rPr>
        <w:t>This is the first presentation to TSG</w: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SA. 85% of the TR is complete. </w:t>
      </w:r>
    </w:p>
    <w:p w14:paraId="503E90D8">
      <w:pPr>
        <w:tabs>
          <w:tab w:val="left" w:pos="3119"/>
        </w:tabs>
        <w:rPr>
          <w:sz w:val="22"/>
        </w:rPr>
      </w:pPr>
    </w:p>
    <w:p w14:paraId="0B477EF2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>
      <w:pPr>
        <w:pStyle w:val="73"/>
        <w:ind w:left="0" w:firstLine="0"/>
        <w:rPr>
          <w:rFonts w:ascii="Times New Roman" w:hAnsi="Times New Roman" w:eastAsia="Malgun Gothic" w:cs="Times New Roman"/>
          <w:sz w:val="22"/>
          <w:lang w:val="en-GB" w:eastAsia="ko-KR" w:bidi="ar-SA"/>
        </w:rPr>
      </w:pPr>
      <w:r>
        <w:rPr>
          <w:rFonts w:ascii="Times New Roman" w:hAnsi="Times New Roman" w:eastAsia="Malgun Gothic" w:cs="Times New Roman"/>
          <w:sz w:val="22"/>
          <w:lang w:val="en-GB" w:eastAsia="ko-KR" w:bidi="ar-SA"/>
        </w:rPr>
        <w:t>Need to capture agreements and conclusions.</w:t>
      </w:r>
    </w:p>
    <w:p w14:paraId="66303191">
      <w:pPr>
        <w:bidi w:val="0"/>
      </w:pPr>
    </w:p>
    <w:p w14:paraId="61EA73CC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31AB7A6">
      <w:pPr>
        <w:tabs>
          <w:tab w:val="left" w:pos="3119"/>
        </w:tabs>
        <w:rPr>
          <w:rFonts w:hint="eastAsia" w:ascii="Times New Roman" w:hAnsi="Times New Roman" w:eastAsia="宋体" w:cs="Times New Roman"/>
          <w:sz w:val="22"/>
          <w:lang w:val="en-US" w:eastAsia="zh-CN" w:bidi="ar-SA"/>
        </w:rPr>
      </w:pPr>
      <w:r>
        <w:rPr>
          <w:rFonts w:ascii="Times New Roman" w:hAnsi="Times New Roman" w:eastAsia="Malgun Gothic" w:cs="Times New Roman"/>
          <w:sz w:val="22"/>
          <w:lang w:val="en-US" w:eastAsia="ko-KR" w:bidi="ar-SA"/>
        </w:rPr>
        <w:t>None</w:t>
      </w:r>
      <w:r>
        <w:rPr>
          <w:rFonts w:hint="eastAsia" w:eastAsia="宋体" w:cs="Times New Roman"/>
          <w:sz w:val="22"/>
          <w:lang w:val="en-US" w:eastAsia="zh-CN" w:bidi="ar-SA"/>
        </w:rPr>
        <w:t>.</w:t>
      </w:r>
      <w:bookmarkStart w:id="0" w:name="_GoBack"/>
      <w:bookmarkEnd w:id="0"/>
    </w:p>
    <w:p w14:paraId="0C04268A">
      <w:pPr>
        <w:tabs>
          <w:tab w:val="left" w:pos="3119"/>
        </w:tabs>
        <w:rPr>
          <w:sz w:val="22"/>
          <w:lang w:val="en-US"/>
        </w:rPr>
      </w:pPr>
    </w:p>
    <w:p w14:paraId="5D4C13DC">
      <w:pPr>
        <w:tabs>
          <w:tab w:val="left" w:pos="3119"/>
        </w:tabs>
        <w:rPr>
          <w:sz w:val="22"/>
          <w:lang w:val="en-US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47EB"/>
    <w:rsid w:val="00004BA6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40FC8"/>
    <w:rsid w:val="001446C4"/>
    <w:rsid w:val="00161AD7"/>
    <w:rsid w:val="0016650C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73693"/>
    <w:rsid w:val="002757E0"/>
    <w:rsid w:val="0027581D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17E54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3171D"/>
    <w:rsid w:val="00B50819"/>
    <w:rsid w:val="00B660C8"/>
    <w:rsid w:val="00B6641B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8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43">
    <w:name w:val="Hyperlink"/>
    <w:qFormat/>
    <w:uiPriority w:val="0"/>
    <w:rPr>
      <w:color w:val="0563C1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2">
    <w:name w:val="Editor's Note"/>
    <w:basedOn w:val="54"/>
    <w:link w:val="87"/>
    <w:qFormat/>
    <w:uiPriority w:val="0"/>
    <w:rPr>
      <w:color w:val="FF0000"/>
    </w:rPr>
  </w:style>
  <w:style w:type="paragraph" w:customStyle="1" w:styleId="73">
    <w:name w:val="B1"/>
    <w:basedOn w:val="14"/>
    <w:link w:val="82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character" w:customStyle="1" w:styleId="79">
    <w:name w:val="页眉 字符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80">
    <w:name w:val="批注文字 字符"/>
    <w:link w:val="28"/>
    <w:qFormat/>
    <w:uiPriority w:val="0"/>
    <w:rPr>
      <w:rFonts w:ascii="Arial" w:hAnsi="Arial"/>
      <w:lang w:eastAsia="en-US"/>
    </w:rPr>
  </w:style>
  <w:style w:type="character" w:customStyle="1" w:styleId="81">
    <w:name w:val="批注框文本 字符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2">
    <w:name w:val="B1 Char"/>
    <w:link w:val="73"/>
    <w:qFormat/>
    <w:uiPriority w:val="0"/>
    <w:rPr>
      <w:lang w:eastAsia="ko-KR"/>
    </w:rPr>
  </w:style>
  <w:style w:type="paragraph" w:customStyle="1" w:styleId="83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4">
    <w:name w:val="CR Cover Page Zchn"/>
    <w:link w:val="83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86">
    <w:name w:val="批注主题 字符"/>
    <w:link w:val="40"/>
    <w:qFormat/>
    <w:uiPriority w:val="0"/>
    <w:rPr>
      <w:rFonts w:ascii="Arial" w:hAnsi="Arial"/>
      <w:b/>
      <w:bCs/>
      <w:lang w:val="en-GB" w:eastAsia="ko-KR"/>
    </w:rPr>
  </w:style>
  <w:style w:type="character" w:customStyle="1" w:styleId="87">
    <w:name w:val="Editor's Note Char Char"/>
    <w:link w:val="72"/>
    <w:qFormat/>
    <w:uiPriority w:val="0"/>
    <w:rPr>
      <w:color w:val="FF0000"/>
      <w:lang w:val="en-GB" w:eastAsia="ko-KR"/>
    </w:rPr>
  </w:style>
  <w:style w:type="character" w:customStyle="1" w:styleId="88">
    <w:name w:val="Editor's Note Char"/>
    <w:qFormat/>
    <w:locked/>
    <w:uiPriority w:val="0"/>
    <w:rPr>
      <w:rFonts w:ascii="Times New Roman" w:hAnsi="Times New Roman"/>
      <w:color w:val="FF0000"/>
      <w:lang w:val="zh-CN" w:eastAsia="en-US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9B735EB-4BFF-4FCB-8CF6-AAA56EE49354}">
  <ds:schemaRefs/>
</ds:datastoreItem>
</file>

<file path=customXml/itemProps2.xml><?xml version="1.0" encoding="utf-8"?>
<ds:datastoreItem xmlns:ds="http://schemas.openxmlformats.org/officeDocument/2006/customXml" ds:itemID="{69D74BFF-1707-4045-8C6E-A8C8AF4AF730}">
  <ds:schemaRefs/>
</ds:datastoreItem>
</file>

<file path=customXml/itemProps3.xml><?xml version="1.0" encoding="utf-8"?>
<ds:datastoreItem xmlns:ds="http://schemas.openxmlformats.org/officeDocument/2006/customXml" ds:itemID="{A8BF5CB6-6704-404D-A82E-835F1095EF3A}">
  <ds:schemaRefs/>
</ds:datastoreItem>
</file>

<file path=customXml/itemProps4.xml><?xml version="1.0" encoding="utf-8"?>
<ds:datastoreItem xmlns:ds="http://schemas.openxmlformats.org/officeDocument/2006/customXml" ds:itemID="{9424AB95-28DE-4542-AAE2-CBA267871258}">
  <ds:schemaRefs/>
</ds:datastoreItem>
</file>

<file path=customXml/itemProps5.xml><?xml version="1.0" encoding="utf-8"?>
<ds:datastoreItem xmlns:ds="http://schemas.openxmlformats.org/officeDocument/2006/customXml" ds:itemID="{26DCCC43-F0F0-4FD9-9F81-839F66BAFCA7}">
  <ds:schemaRefs/>
</ds:datastoreItem>
</file>

<file path=customXml/itemProps6.xml><?xml version="1.0" encoding="utf-8"?>
<ds:datastoreItem xmlns:ds="http://schemas.openxmlformats.org/officeDocument/2006/customXml" ds:itemID="{BE093F19-9796-4F17-A98B-DFD7E3BF29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166</Words>
  <Characters>943</Characters>
  <Lines>7</Lines>
  <Paragraphs>2</Paragraphs>
  <TotalTime>23</TotalTime>
  <ScaleCrop>false</ScaleCrop>
  <LinksUpToDate>false</LinksUpToDate>
  <CharactersWithSpaces>1092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2025-09-02T12:13:00Z</dcterms:created>
  <dc:creator>Maurice Pope</dc:creator>
  <dc:description>Template for presentation of Specifications to TSGs and WGs</dc:description>
  <cp:lastModifiedBy>chenzy</cp:lastModifiedBy>
  <dcterms:modified xsi:type="dcterms:W3CDTF">2025-09-05T05:00:04Z</dcterms:modified>
  <dc:title>Presentation to TSG / WG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